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0E" w:rsidRDefault="0095590E">
      <w:pPr>
        <w:pStyle w:val="BodyText"/>
        <w:spacing w:before="7"/>
        <w:rPr>
          <w:rFonts w:ascii="Times New Roman"/>
          <w:sz w:val="15"/>
        </w:rPr>
      </w:pPr>
      <w:bookmarkStart w:id="0" w:name="_GoBack"/>
      <w:bookmarkEnd w:id="0"/>
    </w:p>
    <w:p w:rsidR="0095590E" w:rsidRDefault="00423B6F">
      <w:pPr>
        <w:spacing w:before="89"/>
        <w:ind w:left="106" w:right="131"/>
        <w:jc w:val="center"/>
        <w:rPr>
          <w:b/>
          <w:sz w:val="28"/>
        </w:rPr>
      </w:pPr>
      <w:r>
        <w:rPr>
          <w:b/>
          <w:sz w:val="28"/>
        </w:rPr>
        <w:t>Училищна Телерик Академия отвори приема за безплатната си ИТ школа за ученици в Мадан</w:t>
      </w:r>
    </w:p>
    <w:p w:rsidR="0095590E" w:rsidRDefault="00423B6F">
      <w:pPr>
        <w:spacing w:before="176"/>
        <w:ind w:left="106" w:right="128"/>
        <w:jc w:val="center"/>
        <w:rPr>
          <w:i/>
        </w:rPr>
      </w:pPr>
      <w:r>
        <w:rPr>
          <w:i/>
        </w:rPr>
        <w:t>Кандидатстването става онлайн до 11 октомври и не изисква предишни познания в областта</w:t>
      </w:r>
    </w:p>
    <w:p w:rsidR="0095590E" w:rsidRDefault="0095590E">
      <w:pPr>
        <w:pStyle w:val="BodyText"/>
        <w:rPr>
          <w:i/>
          <w:sz w:val="24"/>
        </w:rPr>
      </w:pPr>
    </w:p>
    <w:p w:rsidR="0095590E" w:rsidRDefault="00423B6F">
      <w:pPr>
        <w:pStyle w:val="BodyText"/>
        <w:spacing w:before="159"/>
        <w:ind w:left="100" w:right="113"/>
        <w:jc w:val="both"/>
      </w:pPr>
      <w:r>
        <w:rPr>
          <w:b/>
        </w:rPr>
        <w:t xml:space="preserve">Мадан, 1 септември 2020 г. </w:t>
      </w:r>
      <w:r>
        <w:t>-</w:t>
      </w:r>
      <w:hyperlink r:id="rId7">
        <w:r>
          <w:rPr>
            <w:color w:val="0000FF"/>
            <w:u w:val="single" w:color="0000FF"/>
          </w:rPr>
          <w:t xml:space="preserve"> Училищна Телерик Академия</w:t>
        </w:r>
      </w:hyperlink>
      <w:r>
        <w:rPr>
          <w:color w:val="0000FF"/>
          <w:u w:val="single" w:color="0000FF"/>
        </w:rPr>
        <w:t xml:space="preserve"> </w:t>
      </w:r>
      <w:r>
        <w:t>- най-мащабната безплатна ИТ инициатива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ученици</w:t>
      </w:r>
      <w:r>
        <w:rPr>
          <w:spacing w:val="-15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1-ви</w:t>
      </w:r>
      <w:r>
        <w:rPr>
          <w:spacing w:val="-9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12-ти</w:t>
      </w:r>
      <w:r>
        <w:rPr>
          <w:spacing w:val="-10"/>
        </w:rPr>
        <w:t xml:space="preserve"> </w:t>
      </w:r>
      <w:r>
        <w:t>клас,</w:t>
      </w:r>
      <w:r>
        <w:rPr>
          <w:spacing w:val="-18"/>
        </w:rPr>
        <w:t xml:space="preserve"> </w:t>
      </w:r>
      <w:r>
        <w:t>обяви</w:t>
      </w:r>
      <w:r>
        <w:rPr>
          <w:spacing w:val="-10"/>
        </w:rPr>
        <w:t xml:space="preserve"> </w:t>
      </w:r>
      <w:r>
        <w:t>днес,</w:t>
      </w:r>
      <w:r>
        <w:rPr>
          <w:spacing w:val="-12"/>
        </w:rPr>
        <w:t xml:space="preserve"> </w:t>
      </w:r>
      <w:r>
        <w:rPr>
          <w:spacing w:val="-3"/>
        </w:rPr>
        <w:t>че</w:t>
      </w:r>
      <w:r>
        <w:rPr>
          <w:spacing w:val="-10"/>
        </w:rPr>
        <w:t xml:space="preserve"> </w:t>
      </w:r>
      <w:r>
        <w:t>стартира</w:t>
      </w:r>
      <w:r>
        <w:rPr>
          <w:spacing w:val="-10"/>
        </w:rPr>
        <w:t xml:space="preserve"> </w:t>
      </w:r>
      <w:r>
        <w:t>приема</w:t>
      </w:r>
      <w:r>
        <w:rPr>
          <w:spacing w:val="-10"/>
        </w:rPr>
        <w:t xml:space="preserve"> </w:t>
      </w:r>
      <w:r>
        <w:rPr>
          <w:spacing w:val="-3"/>
        </w:rPr>
        <w:t>за</w:t>
      </w:r>
      <w:r>
        <w:rPr>
          <w:spacing w:val="-10"/>
        </w:rPr>
        <w:t xml:space="preserve"> </w:t>
      </w:r>
      <w:r>
        <w:t>учебна</w:t>
      </w:r>
      <w:r>
        <w:t>та</w:t>
      </w:r>
      <w:r>
        <w:rPr>
          <w:spacing w:val="-3"/>
        </w:rPr>
        <w:t xml:space="preserve"> </w:t>
      </w:r>
      <w:r>
        <w:t xml:space="preserve">2020- 2021 година в 110 школи в 33 града в България. Деца в 4-7 клас </w:t>
      </w:r>
      <w:r>
        <w:rPr>
          <w:spacing w:val="-3"/>
        </w:rPr>
        <w:t xml:space="preserve">ще </w:t>
      </w:r>
      <w:r>
        <w:t>имат възможност да се обучават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безплатна</w:t>
      </w:r>
      <w:r>
        <w:rPr>
          <w:spacing w:val="-10"/>
        </w:rPr>
        <w:t xml:space="preserve"> </w:t>
      </w:r>
      <w:r>
        <w:t>школа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дигитални</w:t>
      </w:r>
      <w:r>
        <w:rPr>
          <w:spacing w:val="-10"/>
        </w:rPr>
        <w:t xml:space="preserve"> </w:t>
      </w:r>
      <w:r>
        <w:t>науки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Мадан.</w:t>
      </w:r>
      <w:r>
        <w:rPr>
          <w:spacing w:val="-14"/>
        </w:rPr>
        <w:t xml:space="preserve"> </w:t>
      </w:r>
      <w:r>
        <w:t>Кандидатстването</w:t>
      </w:r>
      <w:r>
        <w:rPr>
          <w:spacing w:val="-14"/>
        </w:rPr>
        <w:t xml:space="preserve"> </w:t>
      </w:r>
      <w:r>
        <w:t>е</w:t>
      </w:r>
      <w:r>
        <w:rPr>
          <w:spacing w:val="-10"/>
        </w:rPr>
        <w:t xml:space="preserve"> </w:t>
      </w:r>
      <w:r>
        <w:t>отворено</w:t>
      </w:r>
      <w:r>
        <w:rPr>
          <w:spacing w:val="-14"/>
        </w:rPr>
        <w:t xml:space="preserve"> </w:t>
      </w:r>
      <w:r>
        <w:t>онлайн през</w:t>
      </w:r>
      <w:hyperlink r:id="rId8">
        <w:r>
          <w:rPr>
            <w:color w:val="0000FF"/>
            <w:spacing w:val="-1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сайта</w:t>
        </w:r>
        <w:r>
          <w:rPr>
            <w:color w:val="0000FF"/>
            <w:spacing w:val="-1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на</w:t>
        </w:r>
        <w:r>
          <w:rPr>
            <w:color w:val="0000FF"/>
            <w:spacing w:val="-1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Училищна</w:t>
        </w:r>
        <w:r>
          <w:rPr>
            <w:color w:val="0000FF"/>
            <w:spacing w:val="-1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Телерик</w:t>
        </w:r>
        <w:r>
          <w:rPr>
            <w:color w:val="0000FF"/>
            <w:spacing w:val="-1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Академия</w:t>
        </w:r>
        <w:r>
          <w:rPr>
            <w:color w:val="0000FF"/>
            <w:spacing w:val="-21"/>
          </w:rPr>
          <w:t xml:space="preserve"> </w:t>
        </w:r>
      </w:hyperlink>
      <w:r>
        <w:t>до</w:t>
      </w:r>
      <w:r>
        <w:rPr>
          <w:spacing w:val="-18"/>
        </w:rPr>
        <w:t xml:space="preserve"> </w:t>
      </w:r>
      <w:r>
        <w:t>11</w:t>
      </w:r>
      <w:r>
        <w:rPr>
          <w:spacing w:val="-19"/>
        </w:rPr>
        <w:t xml:space="preserve"> </w:t>
      </w:r>
      <w:r>
        <w:t>октомври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не</w:t>
      </w:r>
      <w:r>
        <w:rPr>
          <w:spacing w:val="-19"/>
        </w:rPr>
        <w:t xml:space="preserve"> </w:t>
      </w:r>
      <w:r>
        <w:t>изисква</w:t>
      </w:r>
      <w:r>
        <w:rPr>
          <w:spacing w:val="-14"/>
        </w:rPr>
        <w:t xml:space="preserve"> </w:t>
      </w:r>
      <w:r>
        <w:t>предишни</w:t>
      </w:r>
      <w:r>
        <w:rPr>
          <w:spacing w:val="-15"/>
        </w:rPr>
        <w:t xml:space="preserve"> </w:t>
      </w:r>
      <w:r>
        <w:t>ИТ</w:t>
      </w:r>
      <w:r>
        <w:rPr>
          <w:spacing w:val="-16"/>
        </w:rPr>
        <w:t xml:space="preserve"> </w:t>
      </w:r>
      <w:r>
        <w:t>познания.</w:t>
      </w:r>
    </w:p>
    <w:p w:rsidR="0095590E" w:rsidRDefault="0095590E">
      <w:pPr>
        <w:pStyle w:val="BodyText"/>
        <w:spacing w:before="10"/>
        <w:rPr>
          <w:sz w:val="12"/>
        </w:rPr>
      </w:pPr>
    </w:p>
    <w:p w:rsidR="0095590E" w:rsidRDefault="00423B6F">
      <w:pPr>
        <w:pStyle w:val="BodyText"/>
        <w:spacing w:before="95"/>
        <w:ind w:left="100" w:right="116"/>
        <w:jc w:val="both"/>
      </w:pPr>
      <w:r>
        <w:t>Обучението стартира в началото на ноември и ще се пров</w:t>
      </w:r>
      <w:r>
        <w:t>ежда до юли 2021 г., а форматът (онлайн или присъствен) ще бъде съобразен с препоръките на здравните органи. Програмата е с продължителност 100 учебни часа и в Мадан се реализира със съдействието на Областен управител на област Смолян - Недялко Славов, РУО</w:t>
      </w:r>
      <w:r>
        <w:t xml:space="preserve"> Смолян и с подкрепата на СУ „Отец Паисий“.</w:t>
      </w:r>
    </w:p>
    <w:p w:rsidR="0095590E" w:rsidRDefault="00423B6F">
      <w:pPr>
        <w:pStyle w:val="BodyText"/>
        <w:spacing w:before="180"/>
        <w:ind w:left="100" w:right="118"/>
        <w:jc w:val="both"/>
      </w:pPr>
      <w:r>
        <w:t xml:space="preserve">„За да растат подготвени в контекста на съвременния технологичен свят, учениците трябва да усвоят ключови дигитални умения, които </w:t>
      </w:r>
      <w:r>
        <w:rPr>
          <w:spacing w:val="-3"/>
        </w:rPr>
        <w:t xml:space="preserve">ще </w:t>
      </w:r>
      <w:r>
        <w:t>ги направят успешни сега и за в бъдеще. Пандемията и преминаването на цялата об</w:t>
      </w:r>
      <w:r>
        <w:t>разователна система онлайн през изминалата учебна</w:t>
      </w:r>
      <w:r>
        <w:rPr>
          <w:spacing w:val="-12"/>
        </w:rPr>
        <w:t xml:space="preserve"> </w:t>
      </w:r>
      <w:r>
        <w:t>година</w:t>
      </w:r>
      <w:r>
        <w:rPr>
          <w:spacing w:val="-12"/>
        </w:rPr>
        <w:t xml:space="preserve"> </w:t>
      </w:r>
      <w:r>
        <w:t>само</w:t>
      </w:r>
      <w:r>
        <w:rPr>
          <w:spacing w:val="-11"/>
        </w:rPr>
        <w:t xml:space="preserve"> </w:t>
      </w:r>
      <w:r>
        <w:t>ускориха</w:t>
      </w:r>
      <w:r>
        <w:rPr>
          <w:spacing w:val="-12"/>
        </w:rPr>
        <w:t xml:space="preserve"> </w:t>
      </w:r>
      <w:r>
        <w:t>тази</w:t>
      </w:r>
      <w:r>
        <w:rPr>
          <w:spacing w:val="-7"/>
        </w:rPr>
        <w:t xml:space="preserve"> </w:t>
      </w:r>
      <w:r>
        <w:t>тенденция.</w:t>
      </w:r>
      <w:r>
        <w:rPr>
          <w:spacing w:val="-14"/>
        </w:rPr>
        <w:t xml:space="preserve"> </w:t>
      </w:r>
      <w:r>
        <w:t>Затова</w:t>
      </w:r>
      <w:r>
        <w:rPr>
          <w:spacing w:val="-12"/>
        </w:rPr>
        <w:t xml:space="preserve"> </w:t>
      </w:r>
      <w:r>
        <w:t>сега</w:t>
      </w:r>
      <w:r>
        <w:rPr>
          <w:spacing w:val="-11"/>
        </w:rPr>
        <w:t xml:space="preserve"> </w:t>
      </w:r>
      <w:r>
        <w:t>разширяваме</w:t>
      </w:r>
      <w:r>
        <w:rPr>
          <w:spacing w:val="-12"/>
        </w:rPr>
        <w:t xml:space="preserve"> </w:t>
      </w:r>
      <w:r>
        <w:t>значително</w:t>
      </w:r>
      <w:r>
        <w:rPr>
          <w:spacing w:val="-12"/>
        </w:rPr>
        <w:t xml:space="preserve"> </w:t>
      </w:r>
      <w:r>
        <w:t>мащаба</w:t>
      </w:r>
      <w:r>
        <w:rPr>
          <w:spacing w:val="-11"/>
        </w:rPr>
        <w:t xml:space="preserve"> </w:t>
      </w:r>
      <w:r>
        <w:t xml:space="preserve">на Училищна Телерик Академия – ще присъстваме за първи път в 33 града, обхващайки 75% от областите в България. Така целим да осигурим достъп </w:t>
      </w:r>
      <w:r>
        <w:rPr>
          <w:spacing w:val="-4"/>
        </w:rPr>
        <w:t xml:space="preserve">на </w:t>
      </w:r>
      <w:r>
        <w:t>все повече деца от различни населени</w:t>
      </w:r>
      <w:r>
        <w:rPr>
          <w:spacing w:val="-7"/>
        </w:rPr>
        <w:t xml:space="preserve"> </w:t>
      </w:r>
      <w:r>
        <w:t>места</w:t>
      </w:r>
      <w:r>
        <w:rPr>
          <w:spacing w:val="-1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безплатно,</w:t>
      </w:r>
      <w:r>
        <w:rPr>
          <w:spacing w:val="-6"/>
        </w:rPr>
        <w:t xml:space="preserve"> </w:t>
      </w:r>
      <w:r>
        <w:t>модерно</w:t>
      </w:r>
      <w:r>
        <w:rPr>
          <w:spacing w:val="-11"/>
        </w:rPr>
        <w:t xml:space="preserve"> </w:t>
      </w:r>
      <w:r>
        <w:t>ИТ</w:t>
      </w:r>
      <w:r>
        <w:rPr>
          <w:spacing w:val="-13"/>
        </w:rPr>
        <w:t xml:space="preserve"> </w:t>
      </w:r>
      <w:r>
        <w:t>обучение“,</w:t>
      </w:r>
      <w:r>
        <w:rPr>
          <w:spacing w:val="-9"/>
        </w:rPr>
        <w:t xml:space="preserve"> </w:t>
      </w:r>
      <w:r>
        <w:t>коментира</w:t>
      </w:r>
      <w:r>
        <w:rPr>
          <w:spacing w:val="-11"/>
        </w:rPr>
        <w:t xml:space="preserve"> </w:t>
      </w:r>
      <w:r>
        <w:t>Петър</w:t>
      </w:r>
      <w:r>
        <w:rPr>
          <w:spacing w:val="-7"/>
        </w:rPr>
        <w:t xml:space="preserve"> </w:t>
      </w:r>
      <w:r>
        <w:t>Шарков,</w:t>
      </w:r>
      <w:r>
        <w:rPr>
          <w:spacing w:val="-9"/>
        </w:rPr>
        <w:t xml:space="preserve"> </w:t>
      </w:r>
      <w:r>
        <w:t>изпълните</w:t>
      </w:r>
      <w:r>
        <w:t>лен директор на Училищна Телерик Академия.</w:t>
      </w:r>
    </w:p>
    <w:p w:rsidR="0095590E" w:rsidRDefault="0095590E">
      <w:pPr>
        <w:pStyle w:val="BodyText"/>
        <w:spacing w:before="8"/>
        <w:rPr>
          <w:sz w:val="20"/>
        </w:rPr>
      </w:pPr>
    </w:p>
    <w:p w:rsidR="0095590E" w:rsidRDefault="00423B6F">
      <w:pPr>
        <w:pStyle w:val="Heading1"/>
        <w:spacing w:line="240" w:lineRule="auto"/>
        <w:jc w:val="left"/>
      </w:pPr>
      <w:r>
        <w:t>Обучение за 4-7 клас</w:t>
      </w:r>
    </w:p>
    <w:p w:rsidR="0095590E" w:rsidRDefault="00423B6F">
      <w:pPr>
        <w:pStyle w:val="BodyText"/>
        <w:spacing w:before="4"/>
        <w:ind w:left="100"/>
      </w:pPr>
      <w:r>
        <w:t>Интерактивната програма, предоставена на разбираем за децата език, развива логическото мислене, креативността и дигиталните им умения.</w:t>
      </w:r>
    </w:p>
    <w:p w:rsidR="0095590E" w:rsidRDefault="00423B6F">
      <w:pPr>
        <w:pStyle w:val="BodyText"/>
        <w:tabs>
          <w:tab w:val="left" w:pos="460"/>
        </w:tabs>
        <w:spacing w:line="242" w:lineRule="auto"/>
        <w:ind w:left="460" w:right="124" w:hanging="360"/>
      </w:pPr>
      <w:r>
        <w:t>-</w:t>
      </w:r>
      <w:r>
        <w:tab/>
        <w:t>„Дигитални науки“, където разбират какво стои зад нови</w:t>
      </w:r>
      <w:r>
        <w:t xml:space="preserve">те технологии и как да </w:t>
      </w:r>
      <w:r>
        <w:rPr>
          <w:spacing w:val="-3"/>
        </w:rPr>
        <w:t xml:space="preserve">ги </w:t>
      </w:r>
      <w:r>
        <w:t>управляват.</w:t>
      </w:r>
    </w:p>
    <w:p w:rsidR="0095590E" w:rsidRDefault="0095590E">
      <w:pPr>
        <w:pStyle w:val="BodyText"/>
        <w:spacing w:before="4"/>
        <w:rPr>
          <w:sz w:val="20"/>
        </w:rPr>
      </w:pPr>
    </w:p>
    <w:p w:rsidR="0095590E" w:rsidRDefault="00423B6F">
      <w:pPr>
        <w:pStyle w:val="BodyText"/>
        <w:ind w:left="100"/>
      </w:pPr>
      <w:r>
        <w:t>Повече информация за програмата и приемът в нея може да получите по време на</w:t>
      </w:r>
      <w:hyperlink r:id="rId9">
        <w:r>
          <w:rPr>
            <w:color w:val="0000FF"/>
            <w:u w:val="single" w:color="0000FF"/>
          </w:rPr>
          <w:t xml:space="preserve"> безплатния</w:t>
        </w:r>
      </w:hyperlink>
    </w:p>
    <w:p w:rsidR="0095590E" w:rsidRDefault="00423B6F">
      <w:pPr>
        <w:pStyle w:val="BodyText"/>
        <w:spacing w:before="3"/>
        <w:ind w:left="100"/>
      </w:pPr>
      <w:hyperlink r:id="rId10">
        <w:r>
          <w:rPr>
            <w:rFonts w:ascii="Times New Roman" w:hAnsi="Times New Roman"/>
            <w:color w:val="0000FF"/>
            <w:spacing w:val="-5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уебинар</w:t>
        </w:r>
        <w:r>
          <w:rPr>
            <w:color w:val="0000FF"/>
          </w:rPr>
          <w:t xml:space="preserve"> </w:t>
        </w:r>
      </w:hyperlink>
      <w:r>
        <w:rPr>
          <w:spacing w:val="-4"/>
        </w:rPr>
        <w:t xml:space="preserve">на </w:t>
      </w:r>
      <w:r>
        <w:t xml:space="preserve">Училищна Телерик Академия </w:t>
      </w:r>
      <w:r>
        <w:rPr>
          <w:spacing w:val="-4"/>
        </w:rPr>
        <w:t xml:space="preserve">на </w:t>
      </w:r>
      <w:r>
        <w:t>10 септември от 18:30 ч.</w:t>
      </w:r>
    </w:p>
    <w:p w:rsidR="0095590E" w:rsidRDefault="00423B6F">
      <w:pPr>
        <w:pStyle w:val="Heading1"/>
        <w:spacing w:before="181"/>
      </w:pPr>
      <w:r>
        <w:t>Кандидатстване и входен изпит</w:t>
      </w:r>
    </w:p>
    <w:p w:rsidR="0095590E" w:rsidRDefault="00423B6F">
      <w:pPr>
        <w:pStyle w:val="BodyText"/>
        <w:ind w:left="100" w:right="116"/>
        <w:jc w:val="both"/>
      </w:pPr>
      <w:r>
        <w:t xml:space="preserve">От кандидатите не </w:t>
      </w:r>
      <w:r>
        <w:rPr>
          <w:spacing w:val="-3"/>
        </w:rPr>
        <w:t xml:space="preserve">се </w:t>
      </w:r>
      <w:r>
        <w:t>изискват предварителни познания по програмиране. Необходимо е да кандида</w:t>
      </w:r>
      <w:r>
        <w:t>тстват</w:t>
      </w:r>
      <w:r>
        <w:rPr>
          <w:spacing w:val="-15"/>
        </w:rPr>
        <w:t xml:space="preserve"> </w:t>
      </w:r>
      <w:r>
        <w:t>през</w:t>
      </w:r>
      <w:hyperlink r:id="rId11">
        <w:r>
          <w:rPr>
            <w:color w:val="0000FF"/>
            <w:spacing w:val="-1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сайта</w:t>
        </w:r>
        <w:r>
          <w:rPr>
            <w:color w:val="0000FF"/>
            <w:spacing w:val="-16"/>
          </w:rPr>
          <w:t xml:space="preserve"> </w:t>
        </w:r>
      </w:hyperlink>
      <w:r>
        <w:t>и</w:t>
      </w:r>
      <w:r>
        <w:rPr>
          <w:spacing w:val="-14"/>
        </w:rPr>
        <w:t xml:space="preserve"> </w:t>
      </w:r>
      <w:r>
        <w:t>да</w:t>
      </w:r>
      <w:r>
        <w:rPr>
          <w:spacing w:val="-13"/>
        </w:rPr>
        <w:t xml:space="preserve"> </w:t>
      </w:r>
      <w:r>
        <w:t>се</w:t>
      </w:r>
      <w:r>
        <w:rPr>
          <w:spacing w:val="-13"/>
        </w:rPr>
        <w:t xml:space="preserve"> </w:t>
      </w:r>
      <w:r>
        <w:t>явят</w:t>
      </w:r>
      <w:r>
        <w:rPr>
          <w:spacing w:val="-1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входен</w:t>
      </w:r>
      <w:r>
        <w:rPr>
          <w:spacing w:val="-15"/>
        </w:rPr>
        <w:t xml:space="preserve"> </w:t>
      </w:r>
      <w:r>
        <w:t>изпит</w:t>
      </w:r>
      <w:r>
        <w:rPr>
          <w:spacing w:val="-16"/>
        </w:rPr>
        <w:t xml:space="preserve"> </w:t>
      </w:r>
      <w:r>
        <w:t>онлайн</w:t>
      </w:r>
      <w:r>
        <w:rPr>
          <w:spacing w:val="-15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11</w:t>
      </w:r>
      <w:r>
        <w:rPr>
          <w:spacing w:val="-13"/>
        </w:rPr>
        <w:t xml:space="preserve"> </w:t>
      </w:r>
      <w:r>
        <w:t>октомври.</w:t>
      </w:r>
      <w:r>
        <w:rPr>
          <w:spacing w:val="-17"/>
        </w:rPr>
        <w:t xml:space="preserve"> </w:t>
      </w:r>
      <w:r>
        <w:t>Изпитът</w:t>
      </w:r>
      <w:r>
        <w:rPr>
          <w:spacing w:val="-15"/>
        </w:rPr>
        <w:t xml:space="preserve"> </w:t>
      </w:r>
      <w:r>
        <w:t>включва 30 логически задачи под формата на тест и е с продължителност 45</w:t>
      </w:r>
      <w:r>
        <w:rPr>
          <w:spacing w:val="-13"/>
        </w:rPr>
        <w:t xml:space="preserve"> </w:t>
      </w:r>
      <w:r>
        <w:t>мин.</w:t>
      </w:r>
    </w:p>
    <w:p w:rsidR="0095590E" w:rsidRDefault="0095590E">
      <w:pPr>
        <w:pStyle w:val="BodyText"/>
        <w:spacing w:before="10"/>
        <w:rPr>
          <w:sz w:val="20"/>
        </w:rPr>
      </w:pPr>
    </w:p>
    <w:p w:rsidR="0095590E" w:rsidRDefault="00423B6F">
      <w:pPr>
        <w:pStyle w:val="Heading1"/>
      </w:pPr>
      <w:r>
        <w:t>Подготовка за професиите на бъдещето</w:t>
      </w:r>
    </w:p>
    <w:p w:rsidR="0095590E" w:rsidRDefault="00423B6F">
      <w:pPr>
        <w:pStyle w:val="BodyText"/>
        <w:ind w:left="100" w:right="114"/>
        <w:jc w:val="both"/>
      </w:pPr>
      <w:r>
        <w:t xml:space="preserve">Интерактивните обучения на Училищна Телерик Академия развиват логическото мислене и креативността </w:t>
      </w:r>
      <w:r>
        <w:rPr>
          <w:spacing w:val="-4"/>
        </w:rPr>
        <w:t>на</w:t>
      </w:r>
      <w:r>
        <w:rPr>
          <w:spacing w:val="50"/>
        </w:rPr>
        <w:t xml:space="preserve"> </w:t>
      </w:r>
      <w:r>
        <w:t>учениците, техните умения за решаване н</w:t>
      </w:r>
      <w:r>
        <w:t xml:space="preserve">а проблеми и дигитални компетенции. Придобитите познанията </w:t>
      </w:r>
      <w:r>
        <w:rPr>
          <w:spacing w:val="-3"/>
        </w:rPr>
        <w:t xml:space="preserve">са </w:t>
      </w:r>
      <w:r>
        <w:t>полезни за всички сфери на развитие и професии, включително и в един от най-перспективните сектори у нас - ИТ. След успешно завършване учениците получават сертификат от Училищна Телерик Академия</w:t>
      </w:r>
      <w:r>
        <w:t xml:space="preserve">, а през следващата учебна година могат да продължат обучението </w:t>
      </w:r>
      <w:r>
        <w:rPr>
          <w:spacing w:val="-3"/>
        </w:rPr>
        <w:t xml:space="preserve">си </w:t>
      </w:r>
      <w:r>
        <w:t>в по-високо ниво или друга нейна програма.</w:t>
      </w:r>
    </w:p>
    <w:p w:rsidR="0095590E" w:rsidRDefault="0095590E">
      <w:pPr>
        <w:pStyle w:val="BodyText"/>
        <w:spacing w:before="10"/>
        <w:rPr>
          <w:sz w:val="20"/>
        </w:rPr>
      </w:pPr>
    </w:p>
    <w:p w:rsidR="0095590E" w:rsidRDefault="00423B6F">
      <w:pPr>
        <w:pStyle w:val="BodyText"/>
        <w:spacing w:before="1"/>
        <w:ind w:left="100"/>
      </w:pPr>
      <w:r>
        <w:t>Повече информация за програмите може да бъде намерена на</w:t>
      </w:r>
      <w:hyperlink r:id="rId12">
        <w:r>
          <w:rPr>
            <w:color w:val="0000FF"/>
            <w:u w:val="single" w:color="0000FF"/>
          </w:rPr>
          <w:t xml:space="preserve"> сайта на Училищна Телерик</w:t>
        </w:r>
      </w:hyperlink>
    </w:p>
    <w:p w:rsidR="0095590E" w:rsidRDefault="00423B6F">
      <w:pPr>
        <w:pStyle w:val="BodyText"/>
        <w:spacing w:before="3"/>
        <w:ind w:left="100"/>
      </w:pPr>
      <w:hyperlink r:id="rId13">
        <w:r>
          <w:rPr>
            <w:rFonts w:ascii="Times New Roman" w:hAnsi="Times New Roman"/>
            <w:color w:val="0000FF"/>
            <w:spacing w:val="-5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Академия</w:t>
        </w:r>
      </w:hyperlink>
      <w:r>
        <w:t>.</w:t>
      </w:r>
    </w:p>
    <w:p w:rsidR="0095590E" w:rsidRDefault="0095590E">
      <w:pPr>
        <w:sectPr w:rsidR="0095590E">
          <w:headerReference w:type="default" r:id="rId14"/>
          <w:footerReference w:type="default" r:id="rId15"/>
          <w:type w:val="continuous"/>
          <w:pgSz w:w="12240" w:h="15840"/>
          <w:pgMar w:top="1340" w:right="1320" w:bottom="1480" w:left="1340" w:header="719" w:footer="1285" w:gutter="0"/>
          <w:cols w:space="708"/>
        </w:sectPr>
      </w:pPr>
    </w:p>
    <w:p w:rsidR="0095590E" w:rsidRDefault="00423B6F">
      <w:pPr>
        <w:spacing w:before="85"/>
        <w:ind w:left="106" w:right="122"/>
        <w:jc w:val="center"/>
        <w:rPr>
          <w:sz w:val="20"/>
        </w:rPr>
      </w:pPr>
      <w:r>
        <w:rPr>
          <w:sz w:val="20"/>
        </w:rPr>
        <w:lastRenderedPageBreak/>
        <w:t># # #</w:t>
      </w:r>
    </w:p>
    <w:p w:rsidR="0095590E" w:rsidRDefault="0095590E">
      <w:pPr>
        <w:pStyle w:val="BodyText"/>
        <w:rPr>
          <w:sz w:val="20"/>
        </w:rPr>
      </w:pPr>
    </w:p>
    <w:p w:rsidR="0095590E" w:rsidRDefault="00423B6F">
      <w:pPr>
        <w:spacing w:line="261" w:lineRule="auto"/>
        <w:ind w:left="100" w:right="2131"/>
        <w:jc w:val="both"/>
        <w:rPr>
          <w:sz w:val="20"/>
        </w:rPr>
      </w:pPr>
      <w:r>
        <w:rPr>
          <w:b/>
          <w:sz w:val="20"/>
        </w:rPr>
        <w:t xml:space="preserve">За допълнителна информация: </w:t>
      </w:r>
      <w:hyperlink r:id="rId16">
        <w:r>
          <w:rPr>
            <w:color w:val="0000FF"/>
            <w:sz w:val="20"/>
            <w:u w:val="single" w:color="0000FF"/>
          </w:rPr>
          <w:t>telerikacademy.com/school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или във Facebook </w:t>
      </w:r>
      <w:hyperlink r:id="rId17">
        <w:r>
          <w:rPr>
            <w:color w:val="0000FF"/>
            <w:sz w:val="20"/>
            <w:u w:val="single" w:color="0000FF"/>
          </w:rPr>
          <w:t>facebook.com/TelerikAcademySchool</w:t>
        </w:r>
        <w:r>
          <w:rPr>
            <w:sz w:val="20"/>
          </w:rPr>
          <w:t>.</w:t>
        </w:r>
      </w:hyperlink>
    </w:p>
    <w:p w:rsidR="0095590E" w:rsidRDefault="00423B6F">
      <w:pPr>
        <w:spacing w:before="152"/>
        <w:ind w:left="100"/>
        <w:jc w:val="both"/>
        <w:rPr>
          <w:b/>
          <w:sz w:val="20"/>
        </w:rPr>
      </w:pPr>
      <w:r>
        <w:rPr>
          <w:b/>
          <w:sz w:val="20"/>
        </w:rPr>
        <w:t>За Училищна Телерик Академия</w:t>
      </w:r>
    </w:p>
    <w:p w:rsidR="0095590E" w:rsidRDefault="00423B6F">
      <w:pPr>
        <w:spacing w:before="1"/>
        <w:ind w:left="100" w:right="113"/>
        <w:jc w:val="both"/>
        <w:rPr>
          <w:sz w:val="20"/>
        </w:rPr>
      </w:pPr>
      <w:hyperlink r:id="rId18">
        <w:r>
          <w:rPr>
            <w:rFonts w:ascii="Times New Roman" w:hAnsi="Times New Roman"/>
            <w:color w:val="0000FF"/>
            <w:spacing w:val="-5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Училищна Телерик Академия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е най-мащабната безплатна </w:t>
      </w:r>
      <w:r>
        <w:rPr>
          <w:spacing w:val="-3"/>
          <w:sz w:val="20"/>
        </w:rPr>
        <w:t xml:space="preserve">ИТ </w:t>
      </w:r>
      <w:r>
        <w:rPr>
          <w:sz w:val="20"/>
        </w:rPr>
        <w:t xml:space="preserve">инициатива за ученици </w:t>
      </w:r>
      <w:r>
        <w:rPr>
          <w:sz w:val="20"/>
        </w:rPr>
        <w:t xml:space="preserve">от 1-ви до 12- ти клас в България. Нейната </w:t>
      </w:r>
      <w:r>
        <w:rPr>
          <w:spacing w:val="-3"/>
          <w:sz w:val="20"/>
        </w:rPr>
        <w:t xml:space="preserve">мисия </w:t>
      </w:r>
      <w:r>
        <w:rPr>
          <w:sz w:val="20"/>
        </w:rPr>
        <w:t>е да подготвя следващите поколения за професиите на дигиталното бъдеще с интерактивни програми, достъпни за всички ученици.</w:t>
      </w:r>
    </w:p>
    <w:p w:rsidR="0095590E" w:rsidRDefault="00423B6F">
      <w:pPr>
        <w:spacing w:before="179"/>
        <w:ind w:left="100" w:right="111"/>
        <w:jc w:val="both"/>
        <w:rPr>
          <w:sz w:val="20"/>
        </w:rPr>
      </w:pPr>
      <w:r>
        <w:rPr>
          <w:sz w:val="20"/>
        </w:rPr>
        <w:t>От създаването ѝ през 2010 г. до днес, тя е обучила над 12 000 деца и младежи на въ</w:t>
      </w:r>
      <w:r>
        <w:rPr>
          <w:sz w:val="20"/>
        </w:rPr>
        <w:t xml:space="preserve">зраст между 7 и 18 </w:t>
      </w:r>
      <w:r>
        <w:rPr>
          <w:spacing w:val="-4"/>
          <w:sz w:val="20"/>
        </w:rPr>
        <w:t xml:space="preserve">г. </w:t>
      </w:r>
      <w:r>
        <w:rPr>
          <w:sz w:val="20"/>
        </w:rPr>
        <w:t>на програмиране и дигитални науки. Като въоръжава учениците с ключовите дигитални умения и развива тяхното логическо и креативно мислене, Училищна Телерик Академия им помага да</w:t>
      </w:r>
      <w:r>
        <w:rPr>
          <w:spacing w:val="-18"/>
          <w:sz w:val="20"/>
        </w:rPr>
        <w:t xml:space="preserve"> </w:t>
      </w:r>
      <w:r>
        <w:rPr>
          <w:sz w:val="20"/>
        </w:rPr>
        <w:t>се</w:t>
      </w:r>
      <w:r>
        <w:rPr>
          <w:spacing w:val="-14"/>
          <w:sz w:val="20"/>
        </w:rPr>
        <w:t xml:space="preserve"> </w:t>
      </w:r>
      <w:r>
        <w:rPr>
          <w:sz w:val="20"/>
        </w:rPr>
        <w:t>трансформират</w:t>
      </w:r>
      <w:r>
        <w:rPr>
          <w:spacing w:val="-12"/>
          <w:sz w:val="20"/>
        </w:rPr>
        <w:t xml:space="preserve"> </w:t>
      </w:r>
      <w:r>
        <w:rPr>
          <w:sz w:val="20"/>
        </w:rPr>
        <w:t>от</w:t>
      </w:r>
      <w:r>
        <w:rPr>
          <w:spacing w:val="-17"/>
          <w:sz w:val="20"/>
        </w:rPr>
        <w:t xml:space="preserve"> </w:t>
      </w:r>
      <w:r>
        <w:rPr>
          <w:sz w:val="20"/>
        </w:rPr>
        <w:t>консуматори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8"/>
          <w:sz w:val="20"/>
        </w:rPr>
        <w:t xml:space="preserve"> </w:t>
      </w:r>
      <w:r>
        <w:rPr>
          <w:sz w:val="20"/>
        </w:rPr>
        <w:t>технологиите</w:t>
      </w:r>
      <w:r>
        <w:rPr>
          <w:spacing w:val="-14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техни</w:t>
      </w:r>
      <w:r>
        <w:rPr>
          <w:spacing w:val="-13"/>
          <w:sz w:val="20"/>
        </w:rPr>
        <w:t xml:space="preserve"> </w:t>
      </w:r>
      <w:r>
        <w:rPr>
          <w:sz w:val="20"/>
        </w:rPr>
        <w:t>създатели,</w:t>
      </w:r>
      <w:r>
        <w:rPr>
          <w:spacing w:val="-14"/>
          <w:sz w:val="20"/>
        </w:rPr>
        <w:t xml:space="preserve"> </w:t>
      </w:r>
      <w:r>
        <w:rPr>
          <w:sz w:val="20"/>
        </w:rPr>
        <w:t>търсени</w:t>
      </w:r>
      <w:r>
        <w:rPr>
          <w:spacing w:val="-15"/>
          <w:sz w:val="20"/>
        </w:rPr>
        <w:t xml:space="preserve"> </w:t>
      </w:r>
      <w:r>
        <w:rPr>
          <w:sz w:val="20"/>
        </w:rPr>
        <w:t>професионалисти и дигитални</w:t>
      </w:r>
      <w:r>
        <w:rPr>
          <w:spacing w:val="-3"/>
          <w:sz w:val="20"/>
        </w:rPr>
        <w:t xml:space="preserve"> </w:t>
      </w:r>
      <w:r>
        <w:rPr>
          <w:sz w:val="20"/>
        </w:rPr>
        <w:t>лидери.</w:t>
      </w:r>
    </w:p>
    <w:p w:rsidR="0095590E" w:rsidRDefault="00423B6F">
      <w:pPr>
        <w:spacing w:before="180"/>
        <w:ind w:left="100"/>
        <w:jc w:val="both"/>
        <w:rPr>
          <w:sz w:val="20"/>
        </w:rPr>
      </w:pPr>
      <w:r>
        <w:rPr>
          <w:sz w:val="20"/>
        </w:rPr>
        <w:t>Програмите се организират от Фондация „Телерик Академия“ и се провеждат с подкрепата на</w:t>
      </w:r>
    </w:p>
    <w:p w:rsidR="0095590E" w:rsidRDefault="00423B6F">
      <w:pPr>
        <w:spacing w:before="7" w:line="237" w:lineRule="auto"/>
        <w:ind w:left="100" w:right="108"/>
        <w:jc w:val="both"/>
        <w:rPr>
          <w:sz w:val="20"/>
        </w:rPr>
      </w:pPr>
      <w:hyperlink r:id="rId19">
        <w:r>
          <w:rPr>
            <w:rFonts w:ascii="Times New Roman" w:hAnsi="Times New Roman"/>
            <w:color w:val="0000FF"/>
            <w:spacing w:val="-5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Фондация „Америка за България“</w:t>
        </w:r>
      </w:hyperlink>
      <w:r>
        <w:rPr>
          <w:sz w:val="20"/>
        </w:rPr>
        <w:t>, индивидуални и корпоративни дари</w:t>
      </w:r>
      <w:r>
        <w:rPr>
          <w:sz w:val="20"/>
        </w:rPr>
        <w:t xml:space="preserve">тели и в партньорство с местни организации, бизнеси и институции, осигуряващи зали за обученията. Научете повече на </w:t>
      </w:r>
      <w:hyperlink r:id="rId20">
        <w:r>
          <w:rPr>
            <w:color w:val="0000FF"/>
            <w:sz w:val="20"/>
            <w:u w:val="single" w:color="0000FF"/>
          </w:rPr>
          <w:t>telerikacademy.com/school</w:t>
        </w:r>
      </w:hyperlink>
      <w:r>
        <w:rPr>
          <w:sz w:val="20"/>
        </w:rPr>
        <w:t>.</w:t>
      </w:r>
    </w:p>
    <w:p w:rsidR="0095590E" w:rsidRDefault="0095590E">
      <w:pPr>
        <w:pStyle w:val="BodyText"/>
        <w:spacing w:before="11"/>
        <w:rPr>
          <w:sz w:val="11"/>
        </w:rPr>
      </w:pPr>
    </w:p>
    <w:p w:rsidR="0095590E" w:rsidRDefault="00423B6F">
      <w:pPr>
        <w:spacing w:before="95"/>
        <w:ind w:left="100"/>
        <w:rPr>
          <w:b/>
          <w:sz w:val="20"/>
        </w:rPr>
      </w:pPr>
      <w:r>
        <w:rPr>
          <w:b/>
          <w:sz w:val="20"/>
        </w:rPr>
        <w:t>За контакт, Училищна Телерик Академия</w:t>
      </w:r>
    </w:p>
    <w:p w:rsidR="0095590E" w:rsidRDefault="00423B6F">
      <w:pPr>
        <w:spacing w:before="178"/>
        <w:ind w:left="100" w:right="7293"/>
        <w:rPr>
          <w:sz w:val="20"/>
        </w:rPr>
      </w:pPr>
      <w:r>
        <w:rPr>
          <w:sz w:val="20"/>
        </w:rPr>
        <w:t>Мадлен Димитрова Маркетинг сътрудник М: + 359 888 779 935</w:t>
      </w:r>
    </w:p>
    <w:p w:rsidR="0095590E" w:rsidRDefault="00423B6F">
      <w:pPr>
        <w:spacing w:before="1"/>
        <w:ind w:left="100"/>
        <w:rPr>
          <w:sz w:val="20"/>
        </w:rPr>
      </w:pPr>
      <w:r>
        <w:rPr>
          <w:sz w:val="20"/>
        </w:rPr>
        <w:t xml:space="preserve">Е: </w:t>
      </w:r>
      <w:hyperlink r:id="rId21">
        <w:r>
          <w:rPr>
            <w:sz w:val="20"/>
          </w:rPr>
          <w:t>madlen@telerikacademy.com</w:t>
        </w:r>
      </w:hyperlink>
    </w:p>
    <w:p w:rsidR="0095590E" w:rsidRDefault="0095590E">
      <w:pPr>
        <w:pStyle w:val="BodyText"/>
        <w:spacing w:before="1"/>
        <w:rPr>
          <w:sz w:val="20"/>
        </w:rPr>
      </w:pPr>
    </w:p>
    <w:p w:rsidR="0095590E" w:rsidRDefault="00423B6F">
      <w:pPr>
        <w:ind w:left="100"/>
        <w:rPr>
          <w:sz w:val="20"/>
        </w:rPr>
      </w:pPr>
      <w:r>
        <w:rPr>
          <w:sz w:val="20"/>
        </w:rPr>
        <w:t>Ина Добрилова</w:t>
      </w:r>
    </w:p>
    <w:p w:rsidR="0095590E" w:rsidRDefault="00423B6F">
      <w:pPr>
        <w:spacing w:before="1"/>
        <w:ind w:left="100" w:right="6925"/>
        <w:rPr>
          <w:sz w:val="20"/>
        </w:rPr>
      </w:pPr>
      <w:r>
        <w:rPr>
          <w:sz w:val="20"/>
        </w:rPr>
        <w:t xml:space="preserve">Директор „Маркетинг и ПР“ E: </w:t>
      </w:r>
      <w:hyperlink r:id="rId22">
        <w:r>
          <w:rPr>
            <w:sz w:val="20"/>
          </w:rPr>
          <w:t>ina@telerikacademy.com</w:t>
        </w:r>
      </w:hyperlink>
    </w:p>
    <w:sectPr w:rsidR="0095590E">
      <w:pgSz w:w="12240" w:h="15840"/>
      <w:pgMar w:top="1340" w:right="1320" w:bottom="1480" w:left="1340" w:header="719" w:footer="12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6F" w:rsidRDefault="00423B6F">
      <w:r>
        <w:separator/>
      </w:r>
    </w:p>
  </w:endnote>
  <w:endnote w:type="continuationSeparator" w:id="0">
    <w:p w:rsidR="00423B6F" w:rsidRDefault="0042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0E" w:rsidRDefault="00423B6F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559936" behindDoc="1" locked="0" layoutInCell="1" allowOverlap="1">
          <wp:simplePos x="0" y="0"/>
          <wp:positionH relativeFrom="page">
            <wp:posOffset>6438900</wp:posOffset>
          </wp:positionH>
          <wp:positionV relativeFrom="page">
            <wp:posOffset>9115156</wp:posOffset>
          </wp:positionV>
          <wp:extent cx="876300" cy="87629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876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7A95">
      <w:rPr>
        <w:noProof/>
        <w:lang w:bidi="ar-SA"/>
      </w:rPr>
      <mc:AlternateContent>
        <mc:Choice Requires="wps">
          <w:drawing>
            <wp:anchor distT="0" distB="0" distL="114300" distR="114300" simplePos="0" relativeHeight="25156096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9147175</wp:posOffset>
              </wp:positionV>
              <wp:extent cx="4711700" cy="1263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90E" w:rsidRDefault="00423B6F">
                          <w:pPr>
                            <w:spacing w:line="182" w:lineRule="exact"/>
                            <w:ind w:left="2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Училищна Телерик Академия (1-12 клас) на Фондация „Телерик Академия“ се организира в партньорство с: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720.25pt;width:371pt;height:9.95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kYrwIAALA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" filled="f" stroked="f">
              <v:textbox inset="0,0,0,0">
                <w:txbxContent>
                  <w:p w:rsidR="0095590E" w:rsidRDefault="00423B6F">
                    <w:pPr>
                      <w:spacing w:line="182" w:lineRule="exact"/>
                      <w:ind w:left="2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Училищна Телерик Академия (1-12 клас) на Фондация „Телерик Академия“ се организира в партньорство с: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6F" w:rsidRDefault="00423B6F">
      <w:r>
        <w:separator/>
      </w:r>
    </w:p>
  </w:footnote>
  <w:footnote w:type="continuationSeparator" w:id="0">
    <w:p w:rsidR="00423B6F" w:rsidRDefault="00423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0E" w:rsidRDefault="00423B6F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556864" behindDoc="1" locked="0" layoutInCell="1" allowOverlap="1">
          <wp:simplePos x="0" y="0"/>
          <wp:positionH relativeFrom="page">
            <wp:posOffset>4991100</wp:posOffset>
          </wp:positionH>
          <wp:positionV relativeFrom="page">
            <wp:posOffset>456423</wp:posOffset>
          </wp:positionV>
          <wp:extent cx="1820677" cy="38747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0677" cy="3874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7A95">
      <w:rPr>
        <w:noProof/>
        <w:lang w:bidi="ar-SA"/>
      </w:rPr>
      <mc:AlternateContent>
        <mc:Choice Requires="wps">
          <w:drawing>
            <wp:anchor distT="0" distB="0" distL="114300" distR="114300" simplePos="0" relativeHeight="251557888" behindDoc="1" locked="0" layoutInCell="1" allowOverlap="1">
              <wp:simplePos x="0" y="0"/>
              <wp:positionH relativeFrom="page">
                <wp:posOffset>6839585</wp:posOffset>
              </wp:positionH>
              <wp:positionV relativeFrom="page">
                <wp:posOffset>457200</wp:posOffset>
              </wp:positionV>
              <wp:extent cx="0" cy="155575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5575"/>
                      </a:xfrm>
                      <a:prstGeom prst="line">
                        <a:avLst/>
                      </a:prstGeom>
                      <a:noFill/>
                      <a:ln w="31420">
                        <a:solidFill>
                          <a:srgbClr val="43A74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55pt,36pt" to="538.5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" strokecolor="#43a746" strokeweight=".87278mm">
              <w10:wrap anchorx="page" anchory="page"/>
            </v:line>
          </w:pict>
        </mc:Fallback>
      </mc:AlternateContent>
    </w:r>
    <w:r w:rsidR="00CA7A95">
      <w:rPr>
        <w:noProof/>
        <w:lang w:bidi="ar-SA"/>
      </w:rPr>
      <mc:AlternateContent>
        <mc:Choice Requires="wps">
          <w:drawing>
            <wp:anchor distT="0" distB="0" distL="114300" distR="114300" simplePos="0" relativeHeight="2515589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486410</wp:posOffset>
              </wp:positionV>
              <wp:extent cx="2235835" cy="2419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835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90E" w:rsidRDefault="00423B6F">
                          <w:pPr>
                            <w:spacing w:line="367" w:lineRule="exact"/>
                            <w:ind w:left="20"/>
                            <w:rPr>
                              <w:rFonts w:ascii="Calibri" w:hAnsi="Calibri"/>
                              <w:b/>
                              <w:sz w:val="3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4"/>
                            </w:rPr>
                            <w:t>Съобщение за медиите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8.3pt;width:176.05pt;height:19.05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WrrA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" filled="f" stroked="f">
              <v:textbox inset="0,0,0,0">
                <w:txbxContent>
                  <w:p w:rsidR="0095590E" w:rsidRDefault="00423B6F">
                    <w:pPr>
                      <w:spacing w:line="367" w:lineRule="exact"/>
                      <w:ind w:left="20"/>
                      <w:rPr>
                        <w:rFonts w:ascii="Calibri" w:hAnsi="Calibri"/>
                        <w:b/>
                        <w:sz w:val="34"/>
                      </w:rPr>
                    </w:pPr>
                    <w:r>
                      <w:rPr>
                        <w:rFonts w:ascii="Calibri" w:hAnsi="Calibri"/>
                        <w:b/>
                        <w:sz w:val="34"/>
                      </w:rPr>
                      <w:t>Съобщение за медиите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0E"/>
    <w:rsid w:val="00423B6F"/>
    <w:rsid w:val="0095590E"/>
    <w:rsid w:val="00CA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g-BG" w:eastAsia="bg-BG" w:bidi="bg-BG"/>
    </w:rPr>
  </w:style>
  <w:style w:type="paragraph" w:styleId="Heading1">
    <w:name w:val="heading 1"/>
    <w:basedOn w:val="Normal"/>
    <w:uiPriority w:val="1"/>
    <w:qFormat/>
    <w:pPr>
      <w:spacing w:line="241" w:lineRule="exact"/>
      <w:ind w:left="100"/>
      <w:jc w:val="both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g-BG" w:eastAsia="bg-BG" w:bidi="bg-BG"/>
    </w:rPr>
  </w:style>
  <w:style w:type="paragraph" w:styleId="Heading1">
    <w:name w:val="heading 1"/>
    <w:basedOn w:val="Normal"/>
    <w:uiPriority w:val="1"/>
    <w:qFormat/>
    <w:pPr>
      <w:spacing w:line="241" w:lineRule="exact"/>
      <w:ind w:left="100"/>
      <w:jc w:val="both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rikacademy.com/school?utm_medium=pr&amp;amp;utm_source=pr&amp;amp;utm_campaign=school-all" TargetMode="External"/><Relationship Id="rId13" Type="http://schemas.openxmlformats.org/officeDocument/2006/relationships/hyperlink" Target="https://telerikacademy.com/school" TargetMode="External"/><Relationship Id="rId18" Type="http://schemas.openxmlformats.org/officeDocument/2006/relationships/hyperlink" Target="http://telerikacademy.com/schoo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dlen@telerikacademy.com" TargetMode="External"/><Relationship Id="rId7" Type="http://schemas.openxmlformats.org/officeDocument/2006/relationships/hyperlink" Target="https://www.telerikacademy.com/school?utm_medium=pr&amp;amp;utm_source=pr&amp;amp;utm_campaign=school-all" TargetMode="External"/><Relationship Id="rId12" Type="http://schemas.openxmlformats.org/officeDocument/2006/relationships/hyperlink" Target="https://telerikacademy.com/school" TargetMode="External"/><Relationship Id="rId17" Type="http://schemas.openxmlformats.org/officeDocument/2006/relationships/hyperlink" Target="https://www.facebook.com/TelerikAcademySchoo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telerikacademy.com/school" TargetMode="External"/><Relationship Id="rId20" Type="http://schemas.openxmlformats.org/officeDocument/2006/relationships/hyperlink" Target="http://telerikacademy.com/schoo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telerikacademy.com/school?utm_medium=pr&amp;amp;utm_source=pr&amp;amp;utm_campaign=school-al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events/2725198144472806/" TargetMode="External"/><Relationship Id="rId19" Type="http://schemas.openxmlformats.org/officeDocument/2006/relationships/hyperlink" Target="https://www.us4bg.org/?hl=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2725198144472806/" TargetMode="External"/><Relationship Id="rId14" Type="http://schemas.openxmlformats.org/officeDocument/2006/relationships/header" Target="header1.xml"/><Relationship Id="rId22" Type="http://schemas.openxmlformats.org/officeDocument/2006/relationships/hyperlink" Target="mailto:ina@telerikacademy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2</cp:revision>
  <dcterms:created xsi:type="dcterms:W3CDTF">2020-09-23T09:14:00Z</dcterms:created>
  <dcterms:modified xsi:type="dcterms:W3CDTF">2020-09-23T09:14:00Z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2020-09-23T00:00:00Z</vt:filetime>
  </property>
</Properties>
</file>